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51" w:rsidRPr="0036799C" w:rsidRDefault="00785B51">
      <w:pPr>
        <w:rPr>
          <w:rFonts w:ascii="Arial" w:hAnsi="Arial"/>
        </w:rPr>
      </w:pPr>
    </w:p>
    <w:p w:rsidR="00785B51" w:rsidRPr="0036799C" w:rsidRDefault="00785B51">
      <w:pPr>
        <w:rPr>
          <w:rFonts w:ascii="Arial" w:hAnsi="Arial"/>
        </w:rPr>
      </w:pPr>
      <w:r w:rsidRPr="0036799C">
        <w:rPr>
          <w:rFonts w:ascii="Arial" w:hAnsi="Arial"/>
        </w:rPr>
        <w:t>Dear Minister,</w:t>
      </w:r>
    </w:p>
    <w:p w:rsidR="00785B51" w:rsidRPr="0036799C" w:rsidRDefault="00785B51">
      <w:pPr>
        <w:rPr>
          <w:rFonts w:ascii="Arial" w:hAnsi="Arial"/>
        </w:rPr>
      </w:pPr>
    </w:p>
    <w:p w:rsidR="00785B51" w:rsidRDefault="00785B51" w:rsidP="004F32F9">
      <w:pPr>
        <w:rPr>
          <w:rFonts w:ascii="Arial" w:hAnsi="Arial"/>
        </w:rPr>
      </w:pPr>
      <w:r w:rsidRPr="0036799C">
        <w:rPr>
          <w:rFonts w:ascii="Arial" w:hAnsi="Arial"/>
        </w:rPr>
        <w:t>I would like to express my support for sc</w:t>
      </w:r>
      <w:r w:rsidR="00B84090">
        <w:rPr>
          <w:rFonts w:ascii="Arial" w:hAnsi="Arial"/>
        </w:rPr>
        <w:t>hool library programs in Saskatchewan</w:t>
      </w:r>
      <w:r w:rsidRPr="0036799C">
        <w:rPr>
          <w:rFonts w:ascii="Arial" w:hAnsi="Arial"/>
        </w:rPr>
        <w:t>. Currently, there is inconsistency across the province in the delivery of a school library program. I encourage the Ministry of Education to implement the following actions to ensure all students have equitable access to a good school library program:</w:t>
      </w:r>
    </w:p>
    <w:p w:rsidR="004F32F9" w:rsidRDefault="004F32F9" w:rsidP="004F32F9">
      <w:pPr>
        <w:rPr>
          <w:rFonts w:ascii="Arial" w:hAnsi="Arial"/>
        </w:rPr>
      </w:pPr>
    </w:p>
    <w:p w:rsidR="004F32F9" w:rsidRDefault="004F32F9" w:rsidP="004F32F9">
      <w:pPr>
        <w:numPr>
          <w:ilvl w:val="0"/>
          <w:numId w:val="4"/>
        </w:numPr>
        <w:rPr>
          <w:rFonts w:ascii="Arial" w:hAnsi="Arial" w:cs="≈X»ÂˇøŒ‚≈'1"/>
          <w:color w:val="4D4D4F"/>
          <w:szCs w:val="22"/>
        </w:rPr>
      </w:pPr>
      <w:r w:rsidRPr="0036799C">
        <w:rPr>
          <w:rFonts w:ascii="Arial" w:hAnsi="Arial" w:cs="≈X»ÂˇøŒ‚≈'1"/>
          <w:color w:val="4D4D4F"/>
          <w:szCs w:val="22"/>
        </w:rPr>
        <w:t xml:space="preserve">Establish equitable staffing models across the province for school libraries that include Teacher-Librarians and library support staff. </w:t>
      </w:r>
    </w:p>
    <w:p w:rsidR="004F32F9" w:rsidRDefault="004F32F9" w:rsidP="004F32F9">
      <w:pPr>
        <w:numPr>
          <w:ilvl w:val="0"/>
          <w:numId w:val="4"/>
        </w:numPr>
        <w:rPr>
          <w:rFonts w:ascii="Arial" w:hAnsi="Arial" w:cs="≈X»ÂˇøŒ‚≈'1"/>
          <w:color w:val="4D4D4F"/>
          <w:szCs w:val="22"/>
        </w:rPr>
      </w:pPr>
      <w:r w:rsidRPr="0036799C">
        <w:rPr>
          <w:rFonts w:ascii="Arial" w:hAnsi="Arial" w:cs="≈X»ÂˇøŒ‚≈'1"/>
          <w:color w:val="4D4D4F"/>
          <w:szCs w:val="22"/>
        </w:rPr>
        <w:t>Integrate the school library program and Teacher-Li</w:t>
      </w:r>
      <w:r>
        <w:rPr>
          <w:rFonts w:ascii="Arial" w:hAnsi="Arial" w:cs="≈X»ÂˇøŒ‚≈'1"/>
          <w:color w:val="4D4D4F"/>
          <w:szCs w:val="22"/>
        </w:rPr>
        <w:t>brarians in Ministry resources/</w:t>
      </w:r>
      <w:r w:rsidRPr="0036799C">
        <w:rPr>
          <w:rFonts w:ascii="Arial" w:hAnsi="Arial" w:cs="≈X»ÂˇøŒ‚≈'1"/>
          <w:color w:val="4D4D4F"/>
          <w:szCs w:val="22"/>
        </w:rPr>
        <w:t>documents and consultations.</w:t>
      </w:r>
    </w:p>
    <w:p w:rsidR="004F32F9" w:rsidRDefault="004F32F9" w:rsidP="004F32F9">
      <w:pPr>
        <w:numPr>
          <w:ilvl w:val="0"/>
          <w:numId w:val="4"/>
        </w:numPr>
        <w:rPr>
          <w:rFonts w:ascii="Arial" w:hAnsi="Arial" w:cs="≈X»ÂˇøŒ‚≈'1"/>
          <w:color w:val="4D4D4F"/>
          <w:szCs w:val="22"/>
        </w:rPr>
      </w:pPr>
      <w:r w:rsidRPr="0036799C">
        <w:rPr>
          <w:rFonts w:ascii="Arial" w:hAnsi="Arial" w:cs="≈X»ÂˇøŒ‚≈'1"/>
          <w:color w:val="4D4D4F"/>
          <w:szCs w:val="22"/>
        </w:rPr>
        <w:t xml:space="preserve">Provide provincial leadership in leveraging resources strategically (for example, </w:t>
      </w:r>
      <w:proofErr w:type="spellStart"/>
      <w:r w:rsidRPr="0036799C">
        <w:rPr>
          <w:rFonts w:ascii="Arial" w:hAnsi="Arial" w:cs="≈X»ÂˇøŒ‚≈'1"/>
          <w:color w:val="4D4D4F"/>
          <w:szCs w:val="22"/>
        </w:rPr>
        <w:t>consortial</w:t>
      </w:r>
      <w:proofErr w:type="spellEnd"/>
      <w:r w:rsidRPr="0036799C">
        <w:rPr>
          <w:rFonts w:ascii="Arial" w:hAnsi="Arial" w:cs="≈X»ÂˇøŒ‚≈'1"/>
          <w:color w:val="4D4D4F"/>
          <w:szCs w:val="22"/>
        </w:rPr>
        <w:t xml:space="preserve"> purchasing of digital </w:t>
      </w:r>
      <w:r>
        <w:rPr>
          <w:rFonts w:ascii="Arial" w:hAnsi="Arial" w:cs="≈X»ÂˇøŒ‚≈'1"/>
          <w:color w:val="4D4D4F"/>
          <w:szCs w:val="22"/>
        </w:rPr>
        <w:t xml:space="preserve">research and information </w:t>
      </w:r>
      <w:r w:rsidRPr="0036799C">
        <w:rPr>
          <w:rFonts w:ascii="Arial" w:hAnsi="Arial" w:cs="≈X»ÂˇøŒ‚≈'1"/>
          <w:color w:val="4D4D4F"/>
          <w:szCs w:val="22"/>
        </w:rPr>
        <w:t>resources).</w:t>
      </w:r>
    </w:p>
    <w:p w:rsidR="004F32F9" w:rsidRDefault="004F32F9" w:rsidP="004F32F9">
      <w:pPr>
        <w:numPr>
          <w:ilvl w:val="0"/>
          <w:numId w:val="4"/>
        </w:numPr>
        <w:rPr>
          <w:rFonts w:ascii="Arial" w:hAnsi="Arial" w:cs="≈X»ÂˇøŒ‚≈'1"/>
          <w:color w:val="4D4D4F"/>
          <w:szCs w:val="22"/>
        </w:rPr>
      </w:pPr>
      <w:r w:rsidRPr="0036799C">
        <w:rPr>
          <w:rFonts w:ascii="Arial" w:hAnsi="Arial" w:cs="≈X»ÂˇøŒ‚≈'1"/>
          <w:color w:val="4D4D4F"/>
          <w:szCs w:val="22"/>
        </w:rPr>
        <w:t>Promote and communicate library standards demonstrating best practice at the Ministry</w:t>
      </w:r>
      <w:r>
        <w:rPr>
          <w:rFonts w:ascii="Arial" w:hAnsi="Arial" w:cs="≈X»ÂˇøŒ‚≈'1"/>
          <w:color w:val="4D4D4F"/>
          <w:szCs w:val="22"/>
        </w:rPr>
        <w:t xml:space="preserve"> </w:t>
      </w:r>
      <w:r w:rsidRPr="0036799C">
        <w:rPr>
          <w:rFonts w:ascii="Arial" w:hAnsi="Arial" w:cs="≈X»ÂˇøŒ‚≈'1"/>
          <w:color w:val="4D4D4F"/>
          <w:szCs w:val="22"/>
        </w:rPr>
        <w:t xml:space="preserve">level.  </w:t>
      </w:r>
    </w:p>
    <w:p w:rsidR="004F32F9" w:rsidRDefault="004F32F9" w:rsidP="004F32F9">
      <w:pPr>
        <w:numPr>
          <w:ilvl w:val="0"/>
          <w:numId w:val="4"/>
        </w:numPr>
        <w:rPr>
          <w:rFonts w:ascii="Arial" w:hAnsi="Arial" w:cs="≈X»ÂˇøŒ‚≈'1"/>
          <w:color w:val="4D4D4F"/>
          <w:szCs w:val="22"/>
        </w:rPr>
      </w:pPr>
      <w:r w:rsidRPr="0036799C">
        <w:rPr>
          <w:rFonts w:ascii="Arial" w:hAnsi="Arial" w:cs="≈X»ÂˇøŒ‚≈'1"/>
          <w:color w:val="4D4D4F"/>
          <w:szCs w:val="22"/>
        </w:rPr>
        <w:t>Create a strategy for ensuring that school libraries are accessible to all students throughout the school day.</w:t>
      </w:r>
    </w:p>
    <w:p w:rsidR="004F32F9" w:rsidRDefault="004F32F9" w:rsidP="004F32F9">
      <w:pPr>
        <w:numPr>
          <w:ilvl w:val="0"/>
          <w:numId w:val="4"/>
        </w:numPr>
        <w:rPr>
          <w:rFonts w:ascii="Arial" w:hAnsi="Arial" w:cs="≈X»ÂˇøŒ‚≈'1"/>
          <w:color w:val="4D4D4F"/>
          <w:szCs w:val="22"/>
        </w:rPr>
      </w:pPr>
      <w:r w:rsidRPr="0036799C">
        <w:rPr>
          <w:rFonts w:ascii="Arial" w:hAnsi="Arial" w:cs="≈X»ÂˇøŒ‚≈'1"/>
          <w:color w:val="4D4D4F"/>
          <w:szCs w:val="22"/>
        </w:rPr>
        <w:t>Ensure training about effective school library programs are in Principal Qualification courses.</w:t>
      </w:r>
    </w:p>
    <w:p w:rsidR="004F32F9" w:rsidRDefault="004F32F9" w:rsidP="004F32F9">
      <w:pPr>
        <w:numPr>
          <w:ilvl w:val="0"/>
          <w:numId w:val="4"/>
        </w:numPr>
        <w:rPr>
          <w:rFonts w:ascii="Arial" w:hAnsi="Arial" w:cs="≈X»ÂˇøŒ‚≈'1"/>
          <w:color w:val="4D4D4F"/>
          <w:szCs w:val="22"/>
        </w:rPr>
      </w:pPr>
      <w:r w:rsidRPr="0036799C">
        <w:rPr>
          <w:rFonts w:ascii="Arial" w:hAnsi="Arial" w:cs="≈X»ÂˇøŒ‚≈'1"/>
          <w:color w:val="4D4D4F"/>
          <w:szCs w:val="22"/>
        </w:rPr>
        <w:t>Integrate school library education into teacher training.</w:t>
      </w:r>
    </w:p>
    <w:p w:rsidR="004F32F9" w:rsidRDefault="004F32F9" w:rsidP="004F32F9">
      <w:pPr>
        <w:numPr>
          <w:ilvl w:val="0"/>
          <w:numId w:val="4"/>
        </w:numPr>
        <w:rPr>
          <w:rFonts w:ascii="Arial" w:hAnsi="Arial" w:cs="≈X»ÂˇøŒ‚≈'1"/>
          <w:color w:val="4D4D4F"/>
          <w:szCs w:val="22"/>
        </w:rPr>
      </w:pPr>
      <w:r w:rsidRPr="0036799C">
        <w:rPr>
          <w:rFonts w:ascii="Arial" w:hAnsi="Arial" w:cs="Arial"/>
          <w:szCs w:val="32"/>
        </w:rPr>
        <w:t>Designate and protect specific funds for school library staffing and resources.</w:t>
      </w:r>
    </w:p>
    <w:p w:rsidR="004F32F9" w:rsidRPr="0036799C" w:rsidRDefault="004F32F9" w:rsidP="004F32F9">
      <w:pPr>
        <w:numPr>
          <w:ilvl w:val="0"/>
          <w:numId w:val="4"/>
        </w:numPr>
        <w:rPr>
          <w:rFonts w:ascii="Arial" w:hAnsi="Arial" w:cs="≈X»ÂˇøŒ‚≈'1"/>
          <w:color w:val="4D4D4F"/>
          <w:szCs w:val="22"/>
        </w:rPr>
      </w:pPr>
      <w:r w:rsidRPr="0036799C">
        <w:rPr>
          <w:rFonts w:ascii="Arial" w:hAnsi="Arial" w:cs="Arial"/>
          <w:szCs w:val="32"/>
        </w:rPr>
        <w:t>Create policy that supports a strong school library progr</w:t>
      </w:r>
      <w:r w:rsidR="003C6DB8">
        <w:rPr>
          <w:rFonts w:ascii="Arial" w:hAnsi="Arial" w:cs="Arial"/>
          <w:szCs w:val="32"/>
        </w:rPr>
        <w:t>am in all schools across Saskatchewan</w:t>
      </w:r>
      <w:bookmarkStart w:id="0" w:name="_GoBack"/>
      <w:bookmarkEnd w:id="0"/>
      <w:r w:rsidRPr="0036799C">
        <w:rPr>
          <w:rFonts w:ascii="Arial" w:hAnsi="Arial" w:cs="Arial"/>
          <w:szCs w:val="32"/>
        </w:rPr>
        <w:t>.</w:t>
      </w:r>
    </w:p>
    <w:p w:rsidR="004F32F9" w:rsidRDefault="004F32F9" w:rsidP="004F32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4F32F9" w:rsidRPr="0036799C" w:rsidRDefault="004F32F9" w:rsidP="004F32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Sincerely ……</w:t>
      </w:r>
    </w:p>
    <w:sectPr w:rsidR="004F32F9" w:rsidRPr="0036799C" w:rsidSect="004F32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≈X»ÂˇøŒ‚≈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1690D"/>
    <w:multiLevelType w:val="hybridMultilevel"/>
    <w:tmpl w:val="D4FA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5E26"/>
    <w:multiLevelType w:val="hybridMultilevel"/>
    <w:tmpl w:val="2FB6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C7ADD"/>
    <w:multiLevelType w:val="hybridMultilevel"/>
    <w:tmpl w:val="8886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0B"/>
    <w:rsid w:val="003C6DB8"/>
    <w:rsid w:val="004F32F9"/>
    <w:rsid w:val="00785B51"/>
    <w:rsid w:val="00AE2A87"/>
    <w:rsid w:val="00B8409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07A36"/>
  <w14:defaultImageDpi w14:val="32767"/>
  <w15:chartTrackingRefBased/>
  <w15:docId w15:val="{FBC507A4-1F91-4B0A-8D7A-AD762DE4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3A7C01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56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Library Association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Paterson</dc:creator>
  <cp:keywords/>
  <cp:lastModifiedBy>Hammond, Gaetan</cp:lastModifiedBy>
  <cp:revision>3</cp:revision>
  <dcterms:created xsi:type="dcterms:W3CDTF">2018-06-09T23:45:00Z</dcterms:created>
  <dcterms:modified xsi:type="dcterms:W3CDTF">2018-06-09T23:46:00Z</dcterms:modified>
</cp:coreProperties>
</file>